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562"/>
          <w:tab w:val="left" w:pos="3372"/>
          <w:tab w:val="left" w:pos="3653"/>
        </w:tabs>
        <w:jc w:val="both"/>
        <w:rPr>
          <w:rFonts w:hint="eastAsia" w:ascii="Calibri" w:hAnsi="Calibri" w:eastAsia="宋体" w:cs="Times New Roman"/>
          <w:kern w:val="2"/>
          <w:sz w:val="21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深圳精品（汕尾）展销中心首批推荐产品名录</w:t>
      </w:r>
    </w:p>
    <w:p>
      <w:pPr>
        <w:widowControl w:val="0"/>
        <w:tabs>
          <w:tab w:val="left" w:pos="562"/>
          <w:tab w:val="left" w:pos="3372"/>
          <w:tab w:val="left" w:pos="3653"/>
        </w:tabs>
        <w:jc w:val="both"/>
        <w:rPr>
          <w:rFonts w:hint="eastAsia" w:ascii="Calibri" w:hAnsi="Calibri" w:eastAsia="宋体" w:cs="Times New Roman"/>
          <w:kern w:val="2"/>
          <w:sz w:val="21"/>
          <w:szCs w:val="24"/>
          <w:u w:val="none"/>
          <w:lang w:val="en-US" w:eastAsia="zh-CN" w:bidi="ar-SA"/>
        </w:rPr>
      </w:pPr>
    </w:p>
    <w:tbl>
      <w:tblPr>
        <w:tblStyle w:val="3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574"/>
        <w:gridCol w:w="312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lang w:val="en-US" w:eastAsia="zh-CN"/>
              </w:rPr>
              <w:t>产品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lang w:val="en-US" w:eastAsia="zh-CN"/>
              </w:rPr>
              <w:t>企业/机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lang w:val="en-US" w:eastAsia="zh-CN"/>
              </w:rPr>
              <w:t>构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全屋智能主机、中控屏、AI超感传感器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华为终端有限公司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全屋智能家居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全屋智能家居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深圳市欧瑞博科技股份有限公司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全屋智能家居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比亚迪汽车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比亚迪股份有限公司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腾讯天籁inside助听器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深圳市智听科技有限公司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韶音AFTERSHOKZ骨传导运动耳机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深圳市韶音科技有限公司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nank/南卡骨传导运动耳机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深圳市梦趣生活科技有限公司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主动降噪耳机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深圳市冠旭电子有限公司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挚听（腾讯天籁inside）助听器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腾讯会议天籁实验室/智听科技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智能心电衣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深圳市善行医疗科技有限公司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华为手机等3C产品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华为技术有限公司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中兴手机等3C产品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中兴通讯股份有限公司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荣耀Magic V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荣耀终端有限公司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荣耀Magic4 至臻版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荣耀终端有限公司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大疆无人机等3C产品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深圳市大疆创新科技有限公司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创维变形OLED电视65W82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深圳创维-RGB电子有限公司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创维家居电器系列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创维集团有限公司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云鲸扫地机器人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云鲸智能(深圳)有限公司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超高清虚拟现实头戴3D显示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深圳纳德光学有限公司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AI智能足球鞋及套件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深圳市微队信息技术有限公司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Insta360 One X3全景运动相机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影石创新科技股份有限公司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时尚电子消费品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Insta360 One RS一英寸全景相机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影石创新科技股份有限公司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时尚电子消费品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素士吹风机、电动牙刷等家庭3C产品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深圳素士科技股份有限公司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时尚电子消费品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G-MASK纯石墨烯面部美容仪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烯旺新材料科技股份有限公司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时尚电子消费品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优必选悟空机器人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深圳市优必选科技股份有限公司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时尚电子消费品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SKG按摩器系列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未来穿戴健康科技股份有限公司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时尚电子消费品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洛斐键盘等系列3C产品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深圳市洛斐客文化有限公司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时尚电子消费品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倍轻松按摩器系列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深圳市倍轻松科技股份有限公司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时尚电子消费品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猫王音响音响系列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深圳市云动创想科技有限公司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时尚电子消费品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QQ FAMLIY 腾讯小Q IP系列陈列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深圳市腾讯动漫有限公司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数字创意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蕉内绒绒500E半边绒家居服套装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三立人（深圳）科技有限公司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蕉内500E小记号情侣睡衣套装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三立人（深圳）科技有限公司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蕉内绒绒501P小围脖珊瑚绒睡衣套装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三立人（深圳）科技有限公司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Tagless无感内衣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三立人（深圳）科技有限公司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雅兰深睡科技床垫“深睡智享”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深圳雅兰实业（深圳）有限公司 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YINER音儿INSUN恩裳等系列服装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深圳影儿时尚集团有限公司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NAERSI等系列服装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深圳市赢家服饰有限公司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卡尔丹顿“新正装”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卡尔丹顿服饰股份有限公司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博鳌亚洲论坛指定礼宾服饰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深圳市梵思诺时尚服饰有限公司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高级发饰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深圳市茜子服饰连锁经营有限公司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博士眼镜系列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博士眼镜连锁股份有限公司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LOHO生活眼镜系列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深圳市乐活电子商务有限公司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百丽等品牌男女鞋及配饰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深圳百丽商贸有限公司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多走路鞋等配饰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深圳六英里品牌管理有限公司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全棉时代棉织品系列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深圳全棉时代科技有限公司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京润珍珠饰品、护肤产品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深圳京润珍珠控股有限公司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飞亚达钟表系列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飞亚达精密科技股份有限公司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雷诺钟表系列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深圳市雷诺表业有限公司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天王表钟表系列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天王电子（深圳）有限公司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依波表钟表系列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依波精品（深圳）有限公司 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宝时捷钟表系列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深圳市瑞辉钟表有限公司 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周大生珠宝系列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周大生珠宝股份有限公司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周六福珠宝系列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周六福珠宝股份有限公司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DR珠宝系列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迪阿股份有限公司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金雅福珠宝系列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instrText xml:space="preserve"> HYPERLINK "https://www.qcc.com/firm/f38ea74acd0082847e640dc443fe6bbe.html" \o "https://www.qcc.com/firm/f38ea74acd0082847e640dc443fe6bbe.html"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深圳金雅福控股集团有限公司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自然派休闲零食系列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深圳市自然派商贸发展有限公司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冰力克、贝欧宝、阿麦斯创意糖果系列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深圳市金多多食品有限公司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百果园水果系列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深圳百果园实业（集团）股份有限公司 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喜茶茶饮+喜茶IP衍生品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深圳美西西餐饮管理有限公司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奈雪的茶茶饮系列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深圳市品道餐饮管理有限公司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TEA'STONE茶器+茶文化产品系列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深圳市茶生活文化产业有限公司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永丰源西湖蓝 餐具套装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深圳国瓷永丰源股份有限公司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时尚消费品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云片糕深圳特色食品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深圳市合成号食品有限公司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地域产品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粤式酥皮糕点深圳特色食品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深圳市麦轩食品有限公司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地域产品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公明腊肠深圳特色食品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深圳市家味康食品有限公司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地域产品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光明鸽深圳特色食品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深圳市光明鸽餐饮文化投资发展有限公司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地域产品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大鹏海胆粽深圳特色食品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深圳南澳旅游食品服务有限公司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地域产品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南山荔枝深圳特色食品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深圳市南荔王果业中心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地域产品</w:t>
            </w:r>
          </w:p>
        </w:tc>
      </w:tr>
    </w:tbl>
    <w:p>
      <w:pPr>
        <w:widowControl w:val="0"/>
        <w:tabs>
          <w:tab w:val="left" w:pos="562"/>
          <w:tab w:val="left" w:pos="3372"/>
          <w:tab w:val="left" w:pos="3653"/>
        </w:tabs>
        <w:jc w:val="both"/>
        <w:rPr>
          <w:rFonts w:hint="default" w:ascii="Calibri" w:hAnsi="Calibri" w:eastAsia="宋体" w:cs="Times New Roman"/>
          <w:kern w:val="2"/>
          <w:sz w:val="21"/>
          <w:szCs w:val="24"/>
          <w:u w:val="none"/>
          <w:lang w:val="en-US" w:eastAsia="zh-CN" w:bidi="ar-SA"/>
        </w:rPr>
      </w:pPr>
    </w:p>
    <w:p>
      <w:pPr>
        <w:pStyle w:val="2"/>
      </w:pPr>
      <w:r>
        <w:rPr>
          <w:rFonts w:hint="eastAsia" w:cs="Times New Roman"/>
          <w:sz w:val="21"/>
          <w:szCs w:val="24"/>
          <w:highlight w:val="none"/>
          <w:u w:val="none"/>
          <w:lang w:eastAsia="zh-CN"/>
        </w:rPr>
        <w:t>注：以上名录供投标人参考，实际运营请把握设立深圳产品展销中心的目的和产品重点，具体不受此名录限制。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IV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IV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hint="eastAsia"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NGZkZGQzMjE5NjdlMGNhNjJlNGUyYTk4NGQwOTAifQ=="/>
  </w:docVars>
  <w:rsids>
    <w:rsidRoot w:val="2A8207CC"/>
    <w:rsid w:val="025E5110"/>
    <w:rsid w:val="2A8207CC"/>
    <w:rsid w:val="4ABF63FC"/>
    <w:rsid w:val="7EE0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1891</Words>
  <Characters>2074</Characters>
  <Lines>0</Lines>
  <Paragraphs>0</Paragraphs>
  <TotalTime>0</TotalTime>
  <ScaleCrop>false</ScaleCrop>
  <LinksUpToDate>false</LinksUpToDate>
  <CharactersWithSpaces>2088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2022-12-01T12:49:00Z</dcterms:created>
  <dc:creator>当时我就笑了</dc:creator>
  <cp:lastModifiedBy>易专</cp:lastModifiedBy>
  <dcterms:modified xsi:type="dcterms:W3CDTF">2023-10-07T15:27:47Z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B4810BC983E043CC8EE0AF3D66018693_13</vt:lpwstr>
  </property>
</Properties>
</file>